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E8" w:rsidRDefault="00FD4185" w:rsidP="00FD4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8"/>
          <w:sz w:val="32"/>
          <w:szCs w:val="32"/>
          <w:lang w:eastAsia="ru-RU"/>
        </w:rPr>
        <w:t xml:space="preserve">              </w:t>
      </w:r>
      <w:r w:rsidR="00DB3AE8">
        <w:rPr>
          <w:rFonts w:ascii="Times New Roman" w:hAnsi="Times New Roman"/>
          <w:b/>
          <w:kern w:val="28"/>
          <w:sz w:val="32"/>
          <w:szCs w:val="32"/>
          <w:lang w:eastAsia="ru-RU"/>
        </w:rPr>
        <w:t xml:space="preserve">                 Мун</w:t>
      </w:r>
      <w:r>
        <w:rPr>
          <w:rFonts w:ascii="Times New Roman" w:hAnsi="Times New Roman"/>
          <w:b/>
          <w:kern w:val="28"/>
          <w:sz w:val="32"/>
          <w:szCs w:val="32"/>
          <w:lang w:eastAsia="ru-RU"/>
        </w:rPr>
        <w:t xml:space="preserve">иципальное образование    </w:t>
      </w:r>
    </w:p>
    <w:p w:rsidR="00DB3AE8" w:rsidRDefault="00DB3AE8" w:rsidP="00DB3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8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kern w:val="28"/>
          <w:sz w:val="32"/>
          <w:szCs w:val="32"/>
          <w:lang w:eastAsia="ru-RU"/>
        </w:rPr>
        <w:t>сельское</w:t>
      </w:r>
      <w:proofErr w:type="gramEnd"/>
      <w:r>
        <w:rPr>
          <w:rFonts w:ascii="Times New Roman" w:hAnsi="Times New Roman"/>
          <w:b/>
          <w:kern w:val="28"/>
          <w:sz w:val="32"/>
          <w:szCs w:val="32"/>
          <w:lang w:eastAsia="ru-RU"/>
        </w:rPr>
        <w:t xml:space="preserve"> поселение</w:t>
      </w:r>
    </w:p>
    <w:p w:rsidR="00DB3AE8" w:rsidRDefault="00DB3AE8" w:rsidP="00DB3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“Деревня Куркино”</w:t>
      </w:r>
    </w:p>
    <w:p w:rsidR="00DB3AE8" w:rsidRDefault="00DB3AE8" w:rsidP="00DB3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Юхновского района</w:t>
      </w:r>
    </w:p>
    <w:p w:rsidR="00DB3AE8" w:rsidRDefault="00DB3AE8" w:rsidP="00DB3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Калужской области</w:t>
      </w:r>
    </w:p>
    <w:p w:rsidR="00DB3AE8" w:rsidRDefault="00DB3AE8" w:rsidP="00DB3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AE8" w:rsidRDefault="00DB3AE8" w:rsidP="00DB3AE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60"/>
          <w:sz w:val="28"/>
          <w:szCs w:val="28"/>
          <w:lang w:eastAsia="ru-RU"/>
        </w:rPr>
        <w:t>СЕЛЬСКАЯ ДУМА</w:t>
      </w:r>
    </w:p>
    <w:p w:rsidR="00DB3AE8" w:rsidRDefault="00DB3AE8" w:rsidP="00DB3AE8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ru-RU"/>
        </w:rPr>
      </w:pPr>
    </w:p>
    <w:p w:rsidR="00DB3AE8" w:rsidRDefault="00DB3AE8" w:rsidP="00DB3AE8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kern w:val="12"/>
          <w:sz w:val="34"/>
          <w:szCs w:val="24"/>
          <w:lang w:eastAsia="ru-RU"/>
        </w:rPr>
      </w:pPr>
      <w:r>
        <w:rPr>
          <w:rFonts w:ascii="Times New Roman" w:hAnsi="Times New Roman"/>
          <w:b/>
          <w:kern w:val="12"/>
          <w:sz w:val="34"/>
          <w:szCs w:val="24"/>
          <w:lang w:eastAsia="ru-RU"/>
        </w:rPr>
        <w:t>РЕШЕНИЕ</w:t>
      </w:r>
    </w:p>
    <w:p w:rsidR="00DB3AE8" w:rsidRDefault="00DB3AE8" w:rsidP="00DB3AE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DB3AE8" w:rsidRDefault="00DB3AE8" w:rsidP="00DB3AE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DB3AE8" w:rsidRDefault="002D414B" w:rsidP="00DB3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="00DB3AE8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29.02.2024 года                   </w:t>
      </w:r>
      <w:r w:rsidR="00DB3AE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B3AE8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A1767E">
        <w:rPr>
          <w:rFonts w:ascii="Times New Roman" w:hAnsi="Times New Roman"/>
          <w:sz w:val="28"/>
          <w:szCs w:val="28"/>
          <w:lang w:eastAsia="ru-RU"/>
        </w:rPr>
        <w:t>145</w:t>
      </w:r>
    </w:p>
    <w:p w:rsidR="00DB3AE8" w:rsidRDefault="00DB3AE8" w:rsidP="00DB3A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 МО СП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Куркино», свободного от прав третьих лиц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оперативного управления, а также имущественных прав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 порядке и условиях предоставления в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том числе льготах для субъектов малого и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предпринимательства, занимающихся социально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значимыми видами деятельности, иными установленными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программами (подпрограммами)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видами деятельности),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включенного в перечень муниципального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СП «Деревня Куркино» свободного от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третьих лиц (за исключением права хозяйственного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имущественных прав субъектов малого и среднего </w:t>
      </w:r>
    </w:p>
    <w:p w:rsidR="00DB3AE8" w:rsidRDefault="00DB3AE8" w:rsidP="001F595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</w:tblGrid>
      <w:tr w:rsidR="00DB3AE8" w:rsidTr="00DB3AE8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DB3AE8" w:rsidRDefault="00DB3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AE8" w:rsidRDefault="00DB3AE8" w:rsidP="00DB3AE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пунктом 4 статьи 18 Федерального закона от 24.07.2007 №209-ФЗ «О развитии малого и среднего предпринимательства в Российской Федерации», Приказом Министерства экономического 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муниципального образования сельское поселение «Деревня Куркино», Сельская Дума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1.Утвердить </w:t>
      </w:r>
      <w:hyperlink r:id="rId4" w:anchor="P4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формирования, ведения и опубликования перечня муниципального имущества муниципального образования сельское поселение «Деревня Куркино»,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AE8" w:rsidRDefault="00DB3AE8" w:rsidP="00DB3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2. Утвердить </w:t>
      </w:r>
      <w:hyperlink r:id="rId5" w:anchor="P42" w:history="1">
        <w:r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о порядке и условиях предоставления в аренду  (в том числе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деятельности), имущества включенного в перечень муниципального имущества МО сельское поселение «Деревня Куркино»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№2).</w:t>
      </w:r>
    </w:p>
    <w:p w:rsidR="00DB3AE8" w:rsidRDefault="00DB3AE8" w:rsidP="00DB3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3AE8" w:rsidRDefault="00DB3AE8" w:rsidP="00DB3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3AE8">
        <w:rPr>
          <w:rFonts w:ascii="Times New Roman" w:hAnsi="Times New Roman" w:cs="Times New Roman"/>
          <w:b w:val="0"/>
          <w:sz w:val="24"/>
          <w:szCs w:val="24"/>
        </w:rPr>
        <w:t xml:space="preserve">       3. Признать утратившим силу решение Сельской Думы муниципального образования сельское поселение «Деревня Куркино» от 16.03.2021 № 41 </w:t>
      </w:r>
      <w:r w:rsidR="0099687C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Pr="00DB3AE8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формирования, ведения, обязательного опубликования Перечня муниципального имущества МО СП «Деревня Куркино»,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 не являющихся индивидуальными предпринимателями и применяющих специальный  налоговый режим «Налог на профессиональный доход») и Положения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физических лиц,  не являющихся индивидуальными предпринимателями и применяющих специальный налоговый режим «Налог на профессиональный доход») имущества включенного в перечень муниципального имущества МО СП «Деревня Куркино» свободного от прав третьих лиц (за исключением права хозяйственного ведения, права оперативного управления, а также   имущественных прав субъектов малого и среднего предпринимательства)</w:t>
      </w:r>
      <w:r w:rsidR="0099687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B3A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3AE8" w:rsidRDefault="00DB3AE8" w:rsidP="00DB3AE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Установить, что формирование, ведение (в том числе ежегодное дополнение) и обязательное опубликование перечня муниципального имущества МО сельское поселение «Деревня Куркино»,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осуществляется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«Деревня Куркино»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обнародования на информационном стенде в здании администрации сельского поселения «Деревня Куркино» и подлежит размещению на официальном сайте администрации муниципального образования сельское поселение «Деревня Куркино» в сети Интернет.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 муниципального образования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поселение «Деревня Куркино                                    Г.А.</w:t>
      </w:r>
      <w:r w:rsidR="00FD41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Филаткина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DB3AE8" w:rsidRDefault="00DB3AE8" w:rsidP="00DB3AE8">
      <w:pPr>
        <w:pStyle w:val="Style3"/>
        <w:widowControl/>
        <w:spacing w:before="62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Style w:val="FontStyle11"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Приложение № 1</w:t>
      </w:r>
      <w:r>
        <w:rPr>
          <w:rStyle w:val="FontStyle12"/>
          <w:b/>
          <w:sz w:val="22"/>
          <w:szCs w:val="22"/>
        </w:rPr>
        <w:t xml:space="preserve">                                        к решению Сельской Думы МО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сельское поселение «Деревня </w:t>
      </w:r>
    </w:p>
    <w:p w:rsidR="00DB3AE8" w:rsidRDefault="008C10E1" w:rsidP="00DB3AE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sz w:val="22"/>
        </w:rPr>
      </w:pPr>
      <w:r>
        <w:rPr>
          <w:b/>
          <w:sz w:val="22"/>
          <w:szCs w:val="22"/>
        </w:rPr>
        <w:t xml:space="preserve">                      </w:t>
      </w:r>
      <w:r w:rsidR="00DB3AE8">
        <w:rPr>
          <w:b/>
          <w:sz w:val="22"/>
          <w:szCs w:val="22"/>
        </w:rPr>
        <w:t xml:space="preserve"> </w:t>
      </w:r>
      <w:proofErr w:type="gramStart"/>
      <w:r w:rsidR="00DB3AE8">
        <w:rPr>
          <w:b/>
          <w:sz w:val="22"/>
          <w:szCs w:val="22"/>
        </w:rPr>
        <w:t>Куркино»</w:t>
      </w:r>
      <w:r w:rsidR="00DB3AE8">
        <w:rPr>
          <w:rStyle w:val="FontStyle12"/>
          <w:b/>
          <w:sz w:val="22"/>
          <w:szCs w:val="22"/>
        </w:rPr>
        <w:t xml:space="preserve">   </w:t>
      </w:r>
      <w:proofErr w:type="gramEnd"/>
      <w:r w:rsidR="00DB3AE8">
        <w:rPr>
          <w:rStyle w:val="FontStyle12"/>
          <w:b/>
          <w:sz w:val="22"/>
          <w:szCs w:val="22"/>
        </w:rPr>
        <w:t xml:space="preserve">               </w:t>
      </w:r>
      <w:r w:rsidR="001F5957">
        <w:rPr>
          <w:rStyle w:val="FontStyle12"/>
          <w:b/>
          <w:sz w:val="22"/>
          <w:szCs w:val="22"/>
        </w:rPr>
        <w:t xml:space="preserve">                             от</w:t>
      </w:r>
      <w:r w:rsidR="006D6C26">
        <w:rPr>
          <w:rStyle w:val="FontStyle12"/>
          <w:b/>
          <w:sz w:val="22"/>
          <w:szCs w:val="22"/>
        </w:rPr>
        <w:t xml:space="preserve"> 29.02.2024 г.</w:t>
      </w:r>
      <w:r w:rsidR="00DB3AE8">
        <w:rPr>
          <w:rStyle w:val="FontStyle12"/>
          <w:b/>
          <w:sz w:val="22"/>
          <w:szCs w:val="22"/>
        </w:rPr>
        <w:t xml:space="preserve">  № </w:t>
      </w:r>
      <w:r w:rsidR="006D6C26">
        <w:rPr>
          <w:rStyle w:val="FontStyle12"/>
          <w:b/>
          <w:sz w:val="22"/>
          <w:szCs w:val="22"/>
        </w:rPr>
        <w:t>145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</w:p>
    <w:p w:rsidR="00DB3AE8" w:rsidRDefault="00DB3AE8" w:rsidP="00DB3AE8">
      <w:pPr>
        <w:pStyle w:val="ConsPlusTitle"/>
        <w:jc w:val="center"/>
      </w:pPr>
    </w:p>
    <w:p w:rsidR="00DB3AE8" w:rsidRDefault="006D6C26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6" w:anchor="P42" w:history="1">
        <w:r w:rsidR="00DB3AE8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Положение</w:t>
        </w:r>
      </w:hyperlink>
    </w:p>
    <w:p w:rsidR="00DB3AE8" w:rsidRDefault="00DB3AE8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формирования, ведения и опубликования перечня муниципального имущества МО сельское поселение «Деревня Куркино»,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формирования, ведения и опубликования Перечня муниципального имущества муниципального образования сельское поселение «Деревня Куркино»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имущества представляет собой единую информационную базу данных на бумажном и электронном носителях. (</w:t>
      </w:r>
      <w:proofErr w:type="gramStart"/>
      <w:r>
        <w:rPr>
          <w:rFonts w:ascii="Times New Roman" w:hAnsi="Times New Roman" w:cs="Times New Roman"/>
          <w:sz w:val="26"/>
          <w:szCs w:val="26"/>
        </w:rPr>
        <w:t>далее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Положение).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Перечень имущества включаются объекты движимого и недвижимого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имущества  (</w:t>
      </w:r>
      <w:proofErr w:type="gramEnd"/>
      <w:r>
        <w:rPr>
          <w:rFonts w:ascii="Times New Roman" w:hAnsi="Times New Roman" w:cs="Times New Roman"/>
          <w:sz w:val="26"/>
          <w:szCs w:val="26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(далее - Объекты).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Перечень имущества утверждается  Постановлением Администрации  муниципального образования сельское поселение «Деревня Куркино». Формирование, ведение, опубликование перечня имущества осуществляются администрацией муниципального образования сельское поселение «Деревня Куркино» (далее - Администрация).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Перечень ежегодно дополняется до 1 ноября текущего года.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Не подлежат включению в Перечень имущества объекты  муниципальной собственности: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необходимые для обеспечения осуществления органами исполнительной власти полномочий в рамках их компетенции;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</w:t>
      </w:r>
      <w:r w:rsidR="0041200F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относящиеся к жилищному фонду;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завершенные строительством;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признанные аварийными и подлежащими сносу;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которых приняты решения об их отчуждении из собственности МО сельское поселение «Деревня Куркино»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</w:t>
      </w:r>
      <w:r w:rsidR="0041200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 не поступило: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="0041200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бъектом, в том числе на право заключения договора аренды земельного участка;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 кодексом Российской Федерации.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Муниципальное имущество исключается из Перечня в одном из</w:t>
      </w:r>
    </w:p>
    <w:p w:rsidR="00DB3AE8" w:rsidRDefault="00DB3AE8" w:rsidP="00DB3AE8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DB3AE8" w:rsidRDefault="00DB3AE8" w:rsidP="00A45965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в   отношении  муниципального имущества   в   установленном</w:t>
      </w:r>
      <w:r w:rsidR="00A45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   порядке   принято   решение  о   его   использовании для муниципальных нужд либо иных целей;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право муниципальной собственности на имущество прекращено в установленном законом порядке.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4596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бъект не соответствует критериям, установленным пунктом 2 настоящего Положения.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DB3AE8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Утвержденный перечень муниципального имущества, изменения и </w:t>
      </w:r>
      <w:r>
        <w:rPr>
          <w:rFonts w:ascii="Times New Roman" w:hAnsi="Times New Roman" w:cs="Times New Roman"/>
          <w:sz w:val="26"/>
          <w:szCs w:val="26"/>
        </w:rPr>
        <w:lastRenderedPageBreak/>
        <w:t>дополнения к нему подлежат обязательному опубликованию в порядке, установленном для официального опубликования нормативных правовых актов органов местного самоуправления, и подлежат размещению на официальном сайте администрации сельского поселения «Деревня Куркино» в сети Интернет в течение десяти рабочих дней с момента вступления в силу соответствующего Решения.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порядке формирования, ведения,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обязательного опубликования перечня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имущества МО СП «Деревня Куркино»,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свободного</w:t>
      </w:r>
      <w:proofErr w:type="gramEnd"/>
      <w:r>
        <w:rPr>
          <w:rFonts w:ascii="Times New Roman" w:hAnsi="Times New Roman"/>
        </w:rPr>
        <w:t xml:space="preserve"> от прав третьих лиц (за исключением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права хозяйственного ведения, права оперативного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управления, а также имущественных прав субъектов</w:t>
      </w:r>
    </w:p>
    <w:p w:rsidR="00DB3AE8" w:rsidRDefault="00DB3AE8" w:rsidP="00996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малого и среднего предпринимательства) 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Перечень</w:t>
      </w:r>
    </w:p>
    <w:p w:rsidR="00DB3AE8" w:rsidRDefault="00DB3AE8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имущества МО сельское поселение «Деревня Куркино»,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9687C">
        <w:rPr>
          <w:rFonts w:ascii="Times New Roman" w:hAnsi="Times New Roman" w:cs="Times New Roman"/>
          <w:b/>
          <w:sz w:val="26"/>
          <w:szCs w:val="26"/>
        </w:rPr>
        <w:t>.</w:t>
      </w:r>
    </w:p>
    <w:p w:rsidR="00DB3AE8" w:rsidRDefault="00DB3AE8" w:rsidP="00DB3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6"/>
        <w:gridCol w:w="1985"/>
        <w:gridCol w:w="2268"/>
        <w:gridCol w:w="1134"/>
        <w:gridCol w:w="1559"/>
      </w:tblGrid>
      <w:tr w:rsidR="00DB3AE8" w:rsidTr="00DB3AE8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(местонахождение)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Общая площадь </w:t>
            </w:r>
          </w:p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Арендатор</w:t>
            </w:r>
          </w:p>
        </w:tc>
      </w:tr>
      <w:tr w:rsidR="00DB3AE8" w:rsidTr="00DB3AE8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B3AE8" w:rsidTr="00DB3AE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Style3"/>
        <w:widowControl/>
        <w:spacing w:before="62"/>
        <w:jc w:val="right"/>
        <w:rPr>
          <w:rStyle w:val="FontStyle11"/>
          <w:bCs/>
          <w:sz w:val="22"/>
          <w:szCs w:val="22"/>
        </w:rPr>
      </w:pPr>
      <w:r>
        <w:rPr>
          <w:rStyle w:val="FontStyle11"/>
          <w:bCs/>
          <w:sz w:val="22"/>
          <w:szCs w:val="22"/>
        </w:rPr>
        <w:lastRenderedPageBreak/>
        <w:t>Приложение № 2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sz w:val="22"/>
        </w:rPr>
      </w:pPr>
      <w:r>
        <w:rPr>
          <w:rStyle w:val="FontStyle12"/>
          <w:b/>
          <w:sz w:val="22"/>
          <w:szCs w:val="22"/>
        </w:rPr>
        <w:t xml:space="preserve">к решению 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</w:pPr>
      <w:r>
        <w:rPr>
          <w:rStyle w:val="FontStyle12"/>
          <w:b/>
          <w:sz w:val="22"/>
          <w:szCs w:val="22"/>
        </w:rPr>
        <w:t>Сельской Думы МО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</w:p>
    <w:p w:rsidR="00DB3AE8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sz w:val="22"/>
        </w:rPr>
      </w:pPr>
      <w:r>
        <w:rPr>
          <w:b/>
          <w:sz w:val="22"/>
          <w:szCs w:val="22"/>
        </w:rPr>
        <w:t>«Деревня Куркино»</w:t>
      </w:r>
    </w:p>
    <w:p w:rsidR="00DB3AE8" w:rsidRDefault="00DB3AE8" w:rsidP="00DB3AE8">
      <w:pPr>
        <w:pStyle w:val="ConsPlusNormal"/>
        <w:jc w:val="right"/>
        <w:rPr>
          <w:sz w:val="26"/>
          <w:szCs w:val="26"/>
        </w:rPr>
      </w:pPr>
      <w:r>
        <w:rPr>
          <w:rStyle w:val="FontStyle12"/>
          <w:b/>
          <w:szCs w:val="22"/>
        </w:rPr>
        <w:t xml:space="preserve">  </w:t>
      </w:r>
      <w:r w:rsidR="006D6C26">
        <w:rPr>
          <w:rStyle w:val="FontStyle12"/>
          <w:b/>
          <w:szCs w:val="22"/>
        </w:rPr>
        <w:t>о</w:t>
      </w:r>
      <w:bookmarkStart w:id="0" w:name="_GoBack"/>
      <w:bookmarkEnd w:id="0"/>
      <w:r>
        <w:rPr>
          <w:rStyle w:val="FontStyle12"/>
          <w:b/>
          <w:szCs w:val="22"/>
        </w:rPr>
        <w:t>т</w:t>
      </w:r>
      <w:r w:rsidR="006D6C26">
        <w:rPr>
          <w:rStyle w:val="FontStyle12"/>
          <w:b/>
          <w:szCs w:val="22"/>
        </w:rPr>
        <w:t>29.02.2024 г</w:t>
      </w:r>
      <w:r>
        <w:rPr>
          <w:rStyle w:val="FontStyle12"/>
          <w:b/>
          <w:szCs w:val="22"/>
        </w:rPr>
        <w:t xml:space="preserve">  № </w:t>
      </w:r>
      <w:r w:rsidR="006D6C26">
        <w:rPr>
          <w:rStyle w:val="FontStyle12"/>
          <w:b/>
          <w:szCs w:val="22"/>
        </w:rPr>
        <w:t>145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B3AE8" w:rsidRDefault="00DB3AE8" w:rsidP="00DB3A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порядке и условиях предоставления в  аренду (в том числе льготах для субъектов малого и среднего предпринимательства, занимающихся социально</w:t>
      </w:r>
    </w:p>
    <w:p w:rsidR="00DB3AE8" w:rsidRDefault="00DB3AE8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значимыми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видами деятельности, иными установленными муниципальными программами (подпрограммами) приоритетными вид</w:t>
      </w:r>
      <w:r w:rsidR="0099687C">
        <w:rPr>
          <w:rFonts w:ascii="Times New Roman" w:hAnsi="Times New Roman" w:cs="Times New Roman"/>
          <w:b/>
          <w:sz w:val="26"/>
          <w:szCs w:val="26"/>
        </w:rPr>
        <w:t>ами деятельности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99687C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имущества включенного в перечень муниципального имущества МО сельское поселение «Деревня Куркино»</w:t>
      </w:r>
      <w:r w:rsidR="009968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9687C">
        <w:rPr>
          <w:rFonts w:ascii="Times New Roman" w:hAnsi="Times New Roman" w:cs="Times New Roman"/>
          <w:b/>
          <w:sz w:val="26"/>
          <w:szCs w:val="26"/>
        </w:rPr>
        <w:t>.</w:t>
      </w:r>
    </w:p>
    <w:p w:rsidR="00DB3AE8" w:rsidRDefault="00DB3AE8" w:rsidP="00DB3A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 включенного в перечень муниципального имущества МО сельское поселение «Деревня Куркино»,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в аренду имущества, включенного в Перечень имущества.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заявление  о предоставлении в аренду имущества, включенного в Перечень имущества (Приложение №1)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копии учредительных документов Заявителя (для юридических лиц);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 копию свидетельства о государственной регистрации предпринимателя;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е) копии лицензий (в случае, если Заявитель осуществляет деятельность, подлежащую лицензированию);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ж)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99687C">
        <w:rPr>
          <w:sz w:val="26"/>
          <w:szCs w:val="26"/>
        </w:rPr>
        <w:t>дминистративных правонарушениях.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</w:t>
      </w:r>
      <w:r w:rsidR="0099687C">
        <w:rPr>
          <w:rFonts w:ascii="Times New Roman" w:hAnsi="Times New Roman" w:cs="Times New Roman"/>
          <w:sz w:val="26"/>
          <w:szCs w:val="26"/>
        </w:rPr>
        <w:t>льства в Российской Федерации"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 администрацией муниципального образования муниципального образования сельское поселение «Деревня Куркино»,  муниципальными предприятиями и учреждениями.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бизнес-инкубаторами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Администрация в течение тридцати календарных дней рассматривает заявление о предоставлении в аренду имущества, включенного в 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имущества, и принимает одно из следующих решений: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Уведомление о принятом решении направляется Заявителю в течение десяти календарных дней с момента принятия администрацией одного из решений, указанных в пункте 4 настоящего Положения.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МО сельское поселение «Деревня Куркино»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</w:t>
      </w:r>
      <w:r w:rsidR="0099687C">
        <w:rPr>
          <w:rFonts w:ascii="Times New Roman" w:hAnsi="Times New Roman" w:cs="Times New Roman"/>
          <w:sz w:val="26"/>
          <w:szCs w:val="26"/>
        </w:rPr>
        <w:t>ветствии с Федеральным законом «</w:t>
      </w:r>
      <w:r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</w:t>
      </w:r>
      <w:r w:rsidR="0099687C">
        <w:rPr>
          <w:rFonts w:ascii="Times New Roman" w:hAnsi="Times New Roman" w:cs="Times New Roman"/>
          <w:sz w:val="26"/>
          <w:szCs w:val="26"/>
        </w:rPr>
        <w:t>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г) заявитель не является победителем торгов или лицом, подавшим единственную заявку на участие в торгах.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предоставлении в аренду имущества, включенного в Перечень имущества, поступило раньше.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9.Установить следующие льготы для арендаторов субъектов малого </w:t>
      </w:r>
      <w:r w:rsidR="0099687C">
        <w:rPr>
          <w:rFonts w:ascii="Times New Roman" w:hAnsi="Times New Roman" w:cs="Times New Roman"/>
          <w:sz w:val="26"/>
          <w:szCs w:val="26"/>
        </w:rPr>
        <w:t>и среднего предпринимательства:</w:t>
      </w:r>
    </w:p>
    <w:p w:rsidR="00DB3AE8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 первый год аренды – 40 процентов размера арендной платы;</w:t>
      </w:r>
    </w:p>
    <w:p w:rsidR="00DB3AE8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во второй год аренды – 60 процентов размера арендной платы;</w:t>
      </w:r>
    </w:p>
    <w:p w:rsidR="00DB3AE8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 третий год аренды – 80 процентов размера арендной платы.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годовой арендной платы определяется в соответствии с подпунктом 3.4 настоящего Положения.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9.2 Льготы по арендной плате не применяются, и арендная плата рассчитывается и взыскивается в полном объеме: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9.3 Для предоставления льгот по арендной плате выделить следующие виды субъектов малого и среднего предпринимательства: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реализующие проекты в сфере </w:t>
      </w:r>
      <w:proofErr w:type="spellStart"/>
      <w:r>
        <w:rPr>
          <w:sz w:val="26"/>
          <w:szCs w:val="26"/>
        </w:rPr>
        <w:t>импортозамещения</w:t>
      </w:r>
      <w:proofErr w:type="spellEnd"/>
      <w:r>
        <w:rPr>
          <w:sz w:val="26"/>
          <w:szCs w:val="26"/>
        </w:rPr>
        <w:t xml:space="preserve">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занимающиеся производством, переработкой и сбытом сельскохозяйственной </w:t>
      </w:r>
      <w:proofErr w:type="gramStart"/>
      <w:r>
        <w:rPr>
          <w:sz w:val="26"/>
          <w:szCs w:val="26"/>
        </w:rPr>
        <w:t xml:space="preserve">продукции;   </w:t>
      </w:r>
      <w:proofErr w:type="gramEnd"/>
      <w:r>
        <w:rPr>
          <w:sz w:val="26"/>
          <w:szCs w:val="26"/>
        </w:rPr>
        <w:t xml:space="preserve">  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начинающие новый бизнес по направлениям деятельности, по которым оказывается государственная и муниципальная поддержка;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оказывающие коммунальные и бытовые услуги населению;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занимающиеся развитием народных художественных промыслов;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занимающиеся утилизацией и обработкой промышленных и бытовых отходов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занимающиеся строительством и реконструкцией объектов социального назначения.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9.4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9.3 настоящего Порядка.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об отказе в предоставлении льготы по арендной плате в случае, если вид субъекта предпринимательства не соответствует пункту 9.3 настоящего Порядка.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9.6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 № 159-ФЗ.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9.8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от 22 июля 2008 года № 159-ФЗ.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9.9.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Приложение № 1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Default="00DB3AE8" w:rsidP="00DB3AE8">
      <w:pPr>
        <w:pStyle w:val="Default"/>
        <w:jc w:val="center"/>
        <w:rPr>
          <w:b/>
        </w:rPr>
      </w:pPr>
      <w:r>
        <w:rPr>
          <w:b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DB3AE8" w:rsidRDefault="00DB3AE8" w:rsidP="00DB3AE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 </w:t>
      </w:r>
    </w:p>
    <w:p w:rsidR="00DB3AE8" w:rsidRDefault="00DB3AE8" w:rsidP="00DB3AE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 </w:t>
      </w:r>
    </w:p>
    <w:p w:rsidR="00DB3AE8" w:rsidRDefault="00DB3AE8" w:rsidP="00DB3AE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 </w:t>
      </w:r>
    </w:p>
    <w:p w:rsidR="00DB3AE8" w:rsidRDefault="00DB3AE8" w:rsidP="00DB3AE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DB3AE8" w:rsidRDefault="00DB3AE8" w:rsidP="00DB3AE8">
      <w:pPr>
        <w:pStyle w:val="Default"/>
        <w:jc w:val="center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____________________________________________________________________________</w:t>
      </w:r>
      <w:proofErr w:type="gramStart"/>
      <w:r>
        <w:rPr>
          <w:sz w:val="26"/>
          <w:szCs w:val="26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наименование, организационно-правовая форма юридического лица,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DB3AE8" w:rsidRDefault="00DB3AE8" w:rsidP="00DB3AE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___________________________________________________, кадастровый номер ___________________________ сроком на _________________.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DB3AE8" w:rsidRDefault="00DB3AE8" w:rsidP="00DB3A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, организационно-правовая форма юридического лица,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 не принимались. </w:t>
      </w:r>
    </w:p>
    <w:p w:rsidR="00DB3AE8" w:rsidRDefault="00DB3AE8" w:rsidP="00DB3AE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муниципального района «Юхновский район» содержащихся в данном заявлении и приложениях к нему моих персональных данных.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Приложения: 1. ___________________________________ на ___ л. в ___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 xml:space="preserve">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___________________________________ на ___ л. в ___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 xml:space="preserve">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___________________________________ на ___ л. в ___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 xml:space="preserve">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___________________________________ на ___ л. в ___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 xml:space="preserve">; </w:t>
      </w:r>
    </w:p>
    <w:p w:rsidR="00DB3AE8" w:rsidRDefault="00DB3AE8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 </w:t>
      </w:r>
    </w:p>
    <w:p w:rsidR="00DB3AE8" w:rsidRDefault="00DB3AE8" w:rsidP="00DB3A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(должность, подпись)</w:t>
      </w: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Default"/>
        <w:pageBreakBefore/>
        <w:jc w:val="both"/>
        <w:rPr>
          <w:sz w:val="26"/>
          <w:szCs w:val="26"/>
        </w:rPr>
      </w:pPr>
    </w:p>
    <w:p w:rsidR="00091C6C" w:rsidRDefault="006D6C26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8"/>
    <w:rsid w:val="001F5957"/>
    <w:rsid w:val="002D414B"/>
    <w:rsid w:val="0041200F"/>
    <w:rsid w:val="00532463"/>
    <w:rsid w:val="006D6C26"/>
    <w:rsid w:val="007C33E7"/>
    <w:rsid w:val="008C10E1"/>
    <w:rsid w:val="0099687C"/>
    <w:rsid w:val="00A1767E"/>
    <w:rsid w:val="00A45965"/>
    <w:rsid w:val="00DB3AE8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3F36B-4078-4173-9C78-C1BAAEE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DB3A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3AE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Default">
    <w:name w:val="Default"/>
    <w:rsid w:val="00DB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DB3AE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rsid w:val="00DB3AE8"/>
    <w:rPr>
      <w:rFonts w:ascii="Times New Roman" w:hAnsi="Times New Roman" w:cs="Times New Roman" w:hint="default"/>
      <w:sz w:val="24"/>
    </w:rPr>
  </w:style>
  <w:style w:type="character" w:styleId="a3">
    <w:name w:val="Hyperlink"/>
    <w:basedOn w:val="a0"/>
    <w:uiPriority w:val="99"/>
    <w:semiHidden/>
    <w:unhideWhenUsed/>
    <w:rsid w:val="00DB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Relationship Id="rId5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Relationship Id="rId4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7</cp:revision>
  <dcterms:created xsi:type="dcterms:W3CDTF">2024-01-24T06:29:00Z</dcterms:created>
  <dcterms:modified xsi:type="dcterms:W3CDTF">2024-02-14T06:06:00Z</dcterms:modified>
</cp:coreProperties>
</file>